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3124" w14:textId="77777777" w:rsidR="00B9147F" w:rsidRDefault="00B9147F" w:rsidP="00B91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00D90494" w14:textId="77777777" w:rsidR="00B9147F" w:rsidRDefault="00B9147F" w:rsidP="00B9147F">
      <w:pPr>
        <w:spacing w:line="360" w:lineRule="auto"/>
        <w:rPr>
          <w:rFonts w:ascii="Arial" w:hAnsi="Arial" w:cs="Arial"/>
          <w:sz w:val="16"/>
          <w:szCs w:val="16"/>
        </w:rPr>
      </w:pPr>
    </w:p>
    <w:p w14:paraId="209154B8" w14:textId="77777777" w:rsidR="00B9147F" w:rsidRDefault="00B9147F" w:rsidP="00B9147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Kosztorys prac konserwatorskich </w:t>
      </w:r>
    </w:p>
    <w:p w14:paraId="6E568077" w14:textId="77777777" w:rsidR="00B9147F" w:rsidRDefault="00B9147F" w:rsidP="00B9147F">
      <w:pPr>
        <w:spacing w:line="360" w:lineRule="auto"/>
        <w:jc w:val="center"/>
        <w:rPr>
          <w:b/>
          <w:bCs/>
          <w:sz w:val="24"/>
          <w:szCs w:val="24"/>
        </w:rPr>
      </w:pPr>
    </w:p>
    <w:p w14:paraId="2C890386" w14:textId="4D847905" w:rsidR="009D2A22" w:rsidRDefault="00B9147F">
      <w:pPr>
        <w:rPr>
          <w:b/>
          <w:bCs/>
          <w:sz w:val="24"/>
          <w:szCs w:val="24"/>
        </w:rPr>
      </w:pPr>
      <w:r w:rsidRPr="00B911CF">
        <w:rPr>
          <w:b/>
          <w:bCs/>
          <w:sz w:val="24"/>
          <w:szCs w:val="24"/>
        </w:rPr>
        <w:t>KOSZTORYS PRAC KONSERWATORSKICH  PRZY ZABYTKOWYM OŁTARZU GŁÓWNYM W KOŚCIELE PW. NAJŚ</w:t>
      </w:r>
      <w:r w:rsidR="00B911CF" w:rsidRPr="00B911CF">
        <w:rPr>
          <w:b/>
          <w:bCs/>
          <w:sz w:val="24"/>
          <w:szCs w:val="24"/>
        </w:rPr>
        <w:t>W</w:t>
      </w:r>
      <w:r w:rsidRPr="00B911CF">
        <w:rPr>
          <w:b/>
          <w:bCs/>
          <w:sz w:val="24"/>
          <w:szCs w:val="24"/>
        </w:rPr>
        <w:t xml:space="preserve">IĘTSZEJ </w:t>
      </w:r>
      <w:r w:rsidR="00B911CF" w:rsidRPr="00B911CF">
        <w:rPr>
          <w:b/>
          <w:bCs/>
          <w:sz w:val="24"/>
          <w:szCs w:val="24"/>
        </w:rPr>
        <w:t>MARII PANNY W ZDZIARCU</w:t>
      </w:r>
    </w:p>
    <w:p w14:paraId="6550E719" w14:textId="77777777" w:rsidR="00B911CF" w:rsidRDefault="00B911CF">
      <w:pPr>
        <w:rPr>
          <w:b/>
          <w:bCs/>
          <w:sz w:val="24"/>
          <w:szCs w:val="24"/>
        </w:rPr>
      </w:pPr>
    </w:p>
    <w:p w14:paraId="4239E401" w14:textId="41ECC046" w:rsidR="00B911CF" w:rsidRDefault="00B911CF" w:rsidP="00B911CF">
      <w:pPr>
        <w:suppressAutoHyphens w:val="0"/>
        <w:spacing w:line="360" w:lineRule="auto"/>
        <w:ind w:left="2268" w:hanging="2268"/>
        <w:jc w:val="both"/>
        <w:rPr>
          <w:sz w:val="24"/>
          <w:lang w:eastAsia="pl-PL"/>
        </w:rPr>
      </w:pPr>
      <w:r w:rsidRPr="00B911CF">
        <w:rPr>
          <w:sz w:val="24"/>
          <w:lang w:eastAsia="pl-PL"/>
        </w:rPr>
        <w:t>Podstawa wyceny: Zasady Wynagradzania Artystów Plastyków Konserwatorów- Restauratorów Dóbr Kultury</w:t>
      </w:r>
      <w:r>
        <w:rPr>
          <w:sz w:val="24"/>
          <w:lang w:eastAsia="pl-PL"/>
        </w:rPr>
        <w:t>.</w:t>
      </w:r>
    </w:p>
    <w:p w14:paraId="331386C9" w14:textId="77777777" w:rsidR="00B911CF" w:rsidRDefault="00B911CF" w:rsidP="00B911CF">
      <w:pPr>
        <w:suppressAutoHyphens w:val="0"/>
        <w:spacing w:line="360" w:lineRule="auto"/>
        <w:ind w:left="2268" w:hanging="2268"/>
        <w:jc w:val="both"/>
        <w:rPr>
          <w:sz w:val="24"/>
          <w:lang w:eastAsia="pl-PL"/>
        </w:rPr>
      </w:pPr>
    </w:p>
    <w:p w14:paraId="596EB0FF" w14:textId="77777777" w:rsidR="00B911CF" w:rsidRPr="00B911CF" w:rsidRDefault="00B911CF" w:rsidP="00B911CF">
      <w:pPr>
        <w:suppressAutoHyphens w:val="0"/>
        <w:spacing w:line="360" w:lineRule="auto"/>
        <w:ind w:left="2268" w:hanging="2268"/>
        <w:jc w:val="both"/>
        <w:rPr>
          <w:sz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1903"/>
        <w:gridCol w:w="1158"/>
        <w:gridCol w:w="839"/>
        <w:gridCol w:w="769"/>
        <w:gridCol w:w="826"/>
        <w:gridCol w:w="1043"/>
        <w:gridCol w:w="1148"/>
      </w:tblGrid>
      <w:tr w:rsidR="00413C88" w14:paraId="1F6658FC" w14:textId="77777777" w:rsidTr="00413C88">
        <w:tc>
          <w:tcPr>
            <w:tcW w:w="1376" w:type="dxa"/>
          </w:tcPr>
          <w:p w14:paraId="27E400C5" w14:textId="00A7521C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903" w:type="dxa"/>
          </w:tcPr>
          <w:p w14:paraId="70FE5DE7" w14:textId="6C36D6CD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158" w:type="dxa"/>
          </w:tcPr>
          <w:p w14:paraId="69656D0A" w14:textId="6D251173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Pozycja, Tabela</w:t>
            </w:r>
          </w:p>
        </w:tc>
        <w:tc>
          <w:tcPr>
            <w:tcW w:w="839" w:type="dxa"/>
          </w:tcPr>
          <w:p w14:paraId="566FA683" w14:textId="2EDF8325" w:rsidR="00413C88" w:rsidRDefault="00413C88">
            <w:pPr>
              <w:rPr>
                <w:sz w:val="24"/>
                <w:szCs w:val="24"/>
              </w:rPr>
            </w:pPr>
            <w:bookmarkStart w:id="0" w:name="_Hlk142474561"/>
            <w:r>
              <w:rPr>
                <w:sz w:val="24"/>
                <w:szCs w:val="24"/>
              </w:rPr>
              <w:t>sp</w:t>
            </w:r>
          </w:p>
          <w:p w14:paraId="7314F7DD" w14:textId="3D2A6A29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bookmarkEnd w:id="0"/>
          </w:p>
        </w:tc>
        <w:tc>
          <w:tcPr>
            <w:tcW w:w="769" w:type="dxa"/>
          </w:tcPr>
          <w:p w14:paraId="0675D452" w14:textId="4FB6E0DB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826" w:type="dxa"/>
          </w:tcPr>
          <w:p w14:paraId="55197FB4" w14:textId="0242B1A7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043" w:type="dxa"/>
          </w:tcPr>
          <w:p w14:paraId="715F0B27" w14:textId="63F55061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148" w:type="dxa"/>
          </w:tcPr>
          <w:p w14:paraId="663BCE4D" w14:textId="654D846D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w złotych</w:t>
            </w:r>
          </w:p>
        </w:tc>
      </w:tr>
      <w:tr w:rsidR="00413C88" w14:paraId="4E620C22" w14:textId="77777777" w:rsidTr="00413C88">
        <w:tc>
          <w:tcPr>
            <w:tcW w:w="1376" w:type="dxa"/>
          </w:tcPr>
          <w:p w14:paraId="34707C70" w14:textId="05FD46CB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14:paraId="00B13C14" w14:textId="77777777" w:rsidR="00413C88" w:rsidRDefault="00413C88">
            <w:pPr>
              <w:rPr>
                <w:sz w:val="24"/>
              </w:rPr>
            </w:pPr>
            <w:r>
              <w:rPr>
                <w:sz w:val="24"/>
              </w:rPr>
              <w:t>Ołtarz główny, polichromowany, złocony neobarokowy z końca XIX w.</w:t>
            </w:r>
          </w:p>
          <w:p w14:paraId="05E5AB58" w14:textId="77777777" w:rsidR="00413C88" w:rsidRDefault="00413C88" w:rsidP="0079420D">
            <w:pPr>
              <w:pStyle w:val="Tekstpodstawowy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elementy polichromowane</w:t>
            </w:r>
          </w:p>
          <w:p w14:paraId="5A6293B3" w14:textId="348FA625" w:rsidR="00413C88" w:rsidRPr="0079420D" w:rsidRDefault="00413C88" w:rsidP="0079420D">
            <w:pPr>
              <w:pStyle w:val="Tekstpodstawowy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- architektura</w:t>
            </w:r>
          </w:p>
        </w:tc>
        <w:tc>
          <w:tcPr>
            <w:tcW w:w="1158" w:type="dxa"/>
          </w:tcPr>
          <w:p w14:paraId="12C93104" w14:textId="75B20987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8.A-1</w:t>
            </w:r>
          </w:p>
        </w:tc>
        <w:tc>
          <w:tcPr>
            <w:tcW w:w="839" w:type="dxa"/>
          </w:tcPr>
          <w:p w14:paraId="4B6A2B03" w14:textId="77777777" w:rsidR="00413C88" w:rsidRDefault="00413C88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14:paraId="4300F3A6" w14:textId="77777777" w:rsidR="00413C88" w:rsidRDefault="00413C88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4816F68D" w14:textId="77777777" w:rsidR="00413C88" w:rsidRDefault="00413C88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168FEDD1" w14:textId="4E44FFD2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10320</w:t>
            </w:r>
          </w:p>
        </w:tc>
        <w:tc>
          <w:tcPr>
            <w:tcW w:w="1148" w:type="dxa"/>
          </w:tcPr>
          <w:p w14:paraId="2AA31B7B" w14:textId="77777777" w:rsidR="00413C88" w:rsidRDefault="00413C88">
            <w:pPr>
              <w:rPr>
                <w:sz w:val="24"/>
                <w:szCs w:val="24"/>
              </w:rPr>
            </w:pPr>
          </w:p>
        </w:tc>
      </w:tr>
      <w:tr w:rsidR="00413C88" w14:paraId="6E050E5F" w14:textId="77777777" w:rsidTr="00413C88">
        <w:tc>
          <w:tcPr>
            <w:tcW w:w="1376" w:type="dxa"/>
          </w:tcPr>
          <w:p w14:paraId="22785503" w14:textId="46C47A7B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14:paraId="0B67899F" w14:textId="77777777" w:rsidR="00413C88" w:rsidRDefault="00413C88" w:rsidP="0079420D">
            <w:pPr>
              <w:rPr>
                <w:sz w:val="24"/>
                <w:szCs w:val="24"/>
              </w:rPr>
            </w:pPr>
            <w:r w:rsidRPr="0079420D">
              <w:rPr>
                <w:sz w:val="24"/>
                <w:szCs w:val="24"/>
              </w:rPr>
              <w:t>Ołtarz główny, polichromowany, złocony neobarokowy z końca XIX w.</w:t>
            </w:r>
          </w:p>
          <w:p w14:paraId="3B0100FD" w14:textId="3B6C8890" w:rsidR="00413C88" w:rsidRPr="0079420D" w:rsidRDefault="00413C88" w:rsidP="0079420D">
            <w:pPr>
              <w:rPr>
                <w:sz w:val="24"/>
                <w:szCs w:val="24"/>
              </w:rPr>
            </w:pPr>
            <w:r>
              <w:rPr>
                <w:sz w:val="24"/>
              </w:rPr>
              <w:t>elementy konstrukcyjne</w:t>
            </w:r>
          </w:p>
          <w:p w14:paraId="7D6213B3" w14:textId="77777777" w:rsidR="00413C88" w:rsidRDefault="00413C88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369AC266" w14:textId="345A08AF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 -10</w:t>
            </w:r>
          </w:p>
        </w:tc>
        <w:tc>
          <w:tcPr>
            <w:tcW w:w="839" w:type="dxa"/>
          </w:tcPr>
          <w:p w14:paraId="6A208D02" w14:textId="77777777" w:rsidR="00413C88" w:rsidRDefault="00413C88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14:paraId="7DCE6A47" w14:textId="77777777" w:rsidR="00413C88" w:rsidRDefault="00413C88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1AAD3CB6" w14:textId="77777777" w:rsidR="00413C88" w:rsidRDefault="00413C88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72D01CDA" w14:textId="33FD6234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148" w:type="dxa"/>
          </w:tcPr>
          <w:p w14:paraId="34EFC92A" w14:textId="77777777" w:rsidR="00413C88" w:rsidRDefault="00413C88">
            <w:pPr>
              <w:rPr>
                <w:sz w:val="24"/>
                <w:szCs w:val="24"/>
              </w:rPr>
            </w:pPr>
          </w:p>
        </w:tc>
      </w:tr>
      <w:tr w:rsidR="00413C88" w14:paraId="0C2B6B14" w14:textId="77777777" w:rsidTr="00413C88">
        <w:tc>
          <w:tcPr>
            <w:tcW w:w="7914" w:type="dxa"/>
            <w:gridSpan w:val="7"/>
          </w:tcPr>
          <w:p w14:paraId="632FECEF" w14:textId="529AA9CD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konserwacji ołtarza </w:t>
            </w:r>
          </w:p>
        </w:tc>
        <w:tc>
          <w:tcPr>
            <w:tcW w:w="1148" w:type="dxa"/>
          </w:tcPr>
          <w:p w14:paraId="40A16EFB" w14:textId="77777777" w:rsidR="00413C88" w:rsidRDefault="00413C88">
            <w:pPr>
              <w:rPr>
                <w:sz w:val="24"/>
                <w:szCs w:val="24"/>
              </w:rPr>
            </w:pPr>
          </w:p>
        </w:tc>
      </w:tr>
    </w:tbl>
    <w:p w14:paraId="6DA3F6BA" w14:textId="77777777" w:rsidR="0079420D" w:rsidRDefault="0079420D" w:rsidP="0079420D">
      <w:pPr>
        <w:rPr>
          <w:sz w:val="24"/>
          <w:szCs w:val="24"/>
        </w:rPr>
      </w:pPr>
    </w:p>
    <w:p w14:paraId="180CF99A" w14:textId="2073C37F" w:rsidR="0079420D" w:rsidRPr="0079420D" w:rsidRDefault="0079420D" w:rsidP="0079420D">
      <w:pPr>
        <w:pStyle w:val="Tekstpodstawowy"/>
        <w:rPr>
          <w:sz w:val="24"/>
        </w:rPr>
      </w:pPr>
      <w:r>
        <w:rPr>
          <w:sz w:val="24"/>
          <w:szCs w:val="24"/>
        </w:rPr>
        <w:t>s</w:t>
      </w:r>
      <w:r w:rsidRPr="0079420D">
        <w:rPr>
          <w:sz w:val="24"/>
          <w:szCs w:val="24"/>
        </w:rPr>
        <w:t>p</w:t>
      </w:r>
      <w:r>
        <w:rPr>
          <w:sz w:val="24"/>
          <w:szCs w:val="24"/>
        </w:rPr>
        <w:t xml:space="preserve">  % - </w:t>
      </w:r>
      <w:r>
        <w:rPr>
          <w:sz w:val="24"/>
        </w:rPr>
        <w:t>przyjęty z widełek % stawki podstawowej za opracowanie 1 dm</w:t>
      </w:r>
      <w:r>
        <w:rPr>
          <w:sz w:val="24"/>
          <w:vertAlign w:val="superscript"/>
        </w:rPr>
        <w:t>2</w:t>
      </w:r>
    </w:p>
    <w:p w14:paraId="0FF76E03" w14:textId="22441B42" w:rsidR="00413C88" w:rsidRDefault="0079420D">
      <w:pPr>
        <w:rPr>
          <w:sz w:val="24"/>
          <w:szCs w:val="24"/>
        </w:rPr>
      </w:pPr>
      <w:r>
        <w:rPr>
          <w:sz w:val="24"/>
          <w:szCs w:val="24"/>
        </w:rPr>
        <w:t>p - powierzchnia w dm3</w:t>
      </w:r>
    </w:p>
    <w:p w14:paraId="7488CFFE" w14:textId="77777777" w:rsidR="00413C88" w:rsidRDefault="0079420D" w:rsidP="00413C88">
      <w:pPr>
        <w:pStyle w:val="Tekstpodstawowy"/>
        <w:rPr>
          <w:sz w:val="24"/>
        </w:rPr>
      </w:pPr>
      <w:r>
        <w:rPr>
          <w:sz w:val="24"/>
          <w:szCs w:val="24"/>
        </w:rPr>
        <w:t xml:space="preserve">r - </w:t>
      </w:r>
      <w:r w:rsidR="00413C88">
        <w:rPr>
          <w:sz w:val="24"/>
        </w:rPr>
        <w:t>przyjęty stopień rewaloryzacji</w:t>
      </w:r>
    </w:p>
    <w:p w14:paraId="40D0C07F" w14:textId="29D2D368" w:rsidR="00413C88" w:rsidRDefault="00413C88" w:rsidP="00413C88">
      <w:pPr>
        <w:pStyle w:val="Tekstpodstawowy"/>
        <w:rPr>
          <w:sz w:val="24"/>
        </w:rPr>
      </w:pPr>
      <w:r>
        <w:rPr>
          <w:sz w:val="24"/>
        </w:rPr>
        <w:t xml:space="preserve">sp - </w:t>
      </w:r>
      <w:r>
        <w:rPr>
          <w:sz w:val="24"/>
        </w:rPr>
        <w:t>przyjęta wartość stawki podstawowej w zł</w:t>
      </w:r>
    </w:p>
    <w:p w14:paraId="1EB4EFC1" w14:textId="3FA03D2F" w:rsidR="0079420D" w:rsidRDefault="0079420D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7"/>
        <w:gridCol w:w="1783"/>
        <w:gridCol w:w="1088"/>
        <w:gridCol w:w="900"/>
        <w:gridCol w:w="747"/>
        <w:gridCol w:w="765"/>
        <w:gridCol w:w="808"/>
        <w:gridCol w:w="1054"/>
      </w:tblGrid>
      <w:tr w:rsidR="00413C88" w14:paraId="433DBC52" w14:textId="77777777" w:rsidTr="00413C88">
        <w:tc>
          <w:tcPr>
            <w:tcW w:w="1917" w:type="dxa"/>
          </w:tcPr>
          <w:p w14:paraId="46BD5C60" w14:textId="449F8F4C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1783" w:type="dxa"/>
          </w:tcPr>
          <w:p w14:paraId="698DA950" w14:textId="75CF93BD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088" w:type="dxa"/>
          </w:tcPr>
          <w:p w14:paraId="7AA5451D" w14:textId="3F7AE660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Pozycja, Tabela</w:t>
            </w:r>
          </w:p>
        </w:tc>
        <w:tc>
          <w:tcPr>
            <w:tcW w:w="900" w:type="dxa"/>
          </w:tcPr>
          <w:p w14:paraId="31596EAF" w14:textId="166D3B81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%sp</w:t>
            </w:r>
          </w:p>
        </w:tc>
        <w:tc>
          <w:tcPr>
            <w:tcW w:w="747" w:type="dxa"/>
          </w:tcPr>
          <w:p w14:paraId="4EF800DF" w14:textId="77908CC4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65" w:type="dxa"/>
          </w:tcPr>
          <w:p w14:paraId="1B4647ED" w14:textId="7F753149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808" w:type="dxa"/>
          </w:tcPr>
          <w:p w14:paraId="72420B90" w14:textId="2932225E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054" w:type="dxa"/>
          </w:tcPr>
          <w:p w14:paraId="6AC2838E" w14:textId="2B40EF34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</w:t>
            </w:r>
          </w:p>
        </w:tc>
      </w:tr>
      <w:tr w:rsidR="00413C88" w14:paraId="74D6A29E" w14:textId="77777777" w:rsidTr="00413C88">
        <w:tc>
          <w:tcPr>
            <w:tcW w:w="1917" w:type="dxa"/>
          </w:tcPr>
          <w:p w14:paraId="326E788C" w14:textId="203E4FF8" w:rsidR="00413C88" w:rsidRPr="00413C88" w:rsidRDefault="00413C88" w:rsidP="00413C88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70168EC6" w14:textId="2280C3D0" w:rsidR="00413C88" w:rsidRPr="00413C88" w:rsidRDefault="00413C88" w:rsidP="00413C88">
            <w:pPr>
              <w:rPr>
                <w:sz w:val="24"/>
                <w:szCs w:val="24"/>
              </w:rPr>
            </w:pPr>
            <w:r w:rsidRPr="00413C88">
              <w:rPr>
                <w:sz w:val="24"/>
                <w:szCs w:val="24"/>
              </w:rPr>
              <w:t xml:space="preserve">Dokumentacja konserwatorska, powykonawcza </w:t>
            </w:r>
          </w:p>
          <w:p w14:paraId="531355C5" w14:textId="250542D2" w:rsidR="00413C88" w:rsidRDefault="00413C88" w:rsidP="00413C88">
            <w:pPr>
              <w:rPr>
                <w:sz w:val="24"/>
                <w:szCs w:val="24"/>
              </w:rPr>
            </w:pPr>
            <w:r w:rsidRPr="00413C88">
              <w:rPr>
                <w:sz w:val="24"/>
                <w:szCs w:val="24"/>
              </w:rPr>
              <w:t>badania specjalistyczne</w:t>
            </w:r>
          </w:p>
        </w:tc>
        <w:tc>
          <w:tcPr>
            <w:tcW w:w="1088" w:type="dxa"/>
          </w:tcPr>
          <w:p w14:paraId="27CE4846" w14:textId="3CF08FD9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18.B -</w:t>
            </w:r>
          </w:p>
        </w:tc>
        <w:tc>
          <w:tcPr>
            <w:tcW w:w="900" w:type="dxa"/>
          </w:tcPr>
          <w:p w14:paraId="2FB779E0" w14:textId="77777777" w:rsidR="00413C88" w:rsidRDefault="00413C88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CCB550D" w14:textId="74466B01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14:paraId="0F8AA2ED" w14:textId="73CB5B09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14:paraId="54991159" w14:textId="77777777" w:rsidR="00413C88" w:rsidRDefault="00413C88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0F3B6677" w14:textId="77777777" w:rsidR="00413C88" w:rsidRDefault="00413C88">
            <w:pPr>
              <w:rPr>
                <w:sz w:val="24"/>
                <w:szCs w:val="24"/>
              </w:rPr>
            </w:pPr>
          </w:p>
        </w:tc>
      </w:tr>
      <w:tr w:rsidR="00413C88" w14:paraId="71C55954" w14:textId="77777777" w:rsidTr="00413C88">
        <w:tc>
          <w:tcPr>
            <w:tcW w:w="8008" w:type="dxa"/>
            <w:gridSpan w:val="7"/>
          </w:tcPr>
          <w:p w14:paraId="66AF0F02" w14:textId="65B6C9B9" w:rsidR="00413C88" w:rsidRDefault="00413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  <w:r>
              <w:rPr>
                <w:sz w:val="24"/>
              </w:rPr>
              <w:t xml:space="preserve">dokumentacji konserwatorskiej, powykonawczej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14:paraId="64DF9E36" w14:textId="673EEE3C" w:rsidR="00413C88" w:rsidRDefault="00413C88">
            <w:pPr>
              <w:rPr>
                <w:sz w:val="24"/>
                <w:szCs w:val="24"/>
              </w:rPr>
            </w:pPr>
          </w:p>
        </w:tc>
      </w:tr>
    </w:tbl>
    <w:p w14:paraId="2463CBFA" w14:textId="77777777" w:rsidR="00413C88" w:rsidRPr="00413C88" w:rsidRDefault="00413C88" w:rsidP="00413C88">
      <w:pPr>
        <w:rPr>
          <w:sz w:val="24"/>
          <w:szCs w:val="24"/>
        </w:rPr>
      </w:pPr>
      <w:r w:rsidRPr="00413C88">
        <w:rPr>
          <w:sz w:val="24"/>
          <w:szCs w:val="24"/>
        </w:rPr>
        <w:lastRenderedPageBreak/>
        <w:t xml:space="preserve">% sp – przyjęty z widełek % stawki podstawowej za </w:t>
      </w:r>
    </w:p>
    <w:p w14:paraId="2394E8B3" w14:textId="77777777" w:rsidR="00413C88" w:rsidRPr="00413C88" w:rsidRDefault="00413C88" w:rsidP="00413C88">
      <w:pPr>
        <w:rPr>
          <w:sz w:val="24"/>
          <w:szCs w:val="24"/>
        </w:rPr>
      </w:pPr>
      <w:r w:rsidRPr="00413C88">
        <w:rPr>
          <w:sz w:val="24"/>
          <w:szCs w:val="24"/>
        </w:rPr>
        <w:t xml:space="preserve">           1 godz. lub ujęcie fotograficzne</w:t>
      </w:r>
    </w:p>
    <w:p w14:paraId="22AFDB51" w14:textId="77777777" w:rsidR="00413C88" w:rsidRPr="00413C88" w:rsidRDefault="00413C88" w:rsidP="00413C88">
      <w:pPr>
        <w:rPr>
          <w:sz w:val="24"/>
          <w:szCs w:val="24"/>
        </w:rPr>
      </w:pPr>
      <w:r w:rsidRPr="00413C88">
        <w:rPr>
          <w:sz w:val="24"/>
          <w:szCs w:val="24"/>
        </w:rPr>
        <w:t xml:space="preserve">i        – ilość </w:t>
      </w:r>
    </w:p>
    <w:p w14:paraId="118A9839" w14:textId="77777777" w:rsidR="00413C88" w:rsidRDefault="00413C88">
      <w:pPr>
        <w:rPr>
          <w:sz w:val="24"/>
          <w:szCs w:val="24"/>
        </w:rPr>
      </w:pPr>
    </w:p>
    <w:p w14:paraId="7FC7FE24" w14:textId="77777777" w:rsidR="00413C88" w:rsidRDefault="00413C88">
      <w:pPr>
        <w:rPr>
          <w:sz w:val="24"/>
          <w:szCs w:val="24"/>
        </w:rPr>
      </w:pPr>
    </w:p>
    <w:p w14:paraId="52ECF3D6" w14:textId="77777777" w:rsidR="00413C88" w:rsidRDefault="00413C88" w:rsidP="00413C88">
      <w:pPr>
        <w:pStyle w:val="Tekstpodstawowy"/>
        <w:jc w:val="left"/>
        <w:rPr>
          <w:b/>
          <w:sz w:val="24"/>
        </w:rPr>
      </w:pPr>
      <w:r>
        <w:rPr>
          <w:sz w:val="24"/>
        </w:rPr>
        <w:t xml:space="preserve">Wartość konserwacji ołtarza i wartość badań specjalistycznych wynosi: </w:t>
      </w:r>
    </w:p>
    <w:p w14:paraId="67532BE9" w14:textId="3E326222" w:rsidR="00413C88" w:rsidRDefault="00413C88" w:rsidP="00413C88">
      <w:pPr>
        <w:pStyle w:val="Tekstpodstawowy"/>
        <w:jc w:val="left"/>
        <w:rPr>
          <w:sz w:val="24"/>
        </w:rPr>
      </w:pPr>
      <w:r>
        <w:rPr>
          <w:sz w:val="24"/>
        </w:rPr>
        <w:t xml:space="preserve">Netto    </w:t>
      </w:r>
      <w:r>
        <w:rPr>
          <w:sz w:val="24"/>
        </w:rPr>
        <w:t>………………</w:t>
      </w:r>
      <w:r>
        <w:rPr>
          <w:sz w:val="24"/>
        </w:rPr>
        <w:t xml:space="preserve">  </w:t>
      </w:r>
    </w:p>
    <w:p w14:paraId="7CC87B4F" w14:textId="49808A34" w:rsidR="00413C88" w:rsidRDefault="00413C88" w:rsidP="00413C88">
      <w:pPr>
        <w:pStyle w:val="Tekstpodstawowy"/>
        <w:jc w:val="left"/>
        <w:rPr>
          <w:sz w:val="24"/>
        </w:rPr>
      </w:pPr>
      <w:r>
        <w:rPr>
          <w:sz w:val="24"/>
        </w:rPr>
        <w:t xml:space="preserve">VAT     </w:t>
      </w:r>
      <w:r>
        <w:rPr>
          <w:sz w:val="24"/>
        </w:rPr>
        <w:t>………………</w:t>
      </w:r>
    </w:p>
    <w:p w14:paraId="322F7498" w14:textId="0188ADA0" w:rsidR="00413C88" w:rsidRDefault="00413C88" w:rsidP="00413C88">
      <w:pPr>
        <w:pStyle w:val="Tekstpodstawowy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Brutto  </w:t>
      </w:r>
      <w:r>
        <w:rPr>
          <w:b/>
          <w:sz w:val="24"/>
          <w:u w:val="single"/>
        </w:rPr>
        <w:t>………………</w:t>
      </w:r>
    </w:p>
    <w:p w14:paraId="27ACE25A" w14:textId="77777777" w:rsidR="00413C88" w:rsidRPr="00B911CF" w:rsidRDefault="00413C88">
      <w:pPr>
        <w:rPr>
          <w:sz w:val="24"/>
          <w:szCs w:val="24"/>
        </w:rPr>
      </w:pPr>
    </w:p>
    <w:sectPr w:rsidR="00413C88" w:rsidRPr="00B9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335B"/>
    <w:multiLevelType w:val="singleLevel"/>
    <w:tmpl w:val="D32E364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44834"/>
    <w:multiLevelType w:val="singleLevel"/>
    <w:tmpl w:val="674A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AE19B2"/>
    <w:multiLevelType w:val="hybridMultilevel"/>
    <w:tmpl w:val="79402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63619">
    <w:abstractNumId w:val="1"/>
    <w:lvlOverride w:ilvl="0">
      <w:startOverride w:val="1"/>
    </w:lvlOverride>
  </w:num>
  <w:num w:numId="2" w16cid:durableId="792214357">
    <w:abstractNumId w:val="0"/>
    <w:lvlOverride w:ilvl="0"/>
  </w:num>
  <w:num w:numId="3" w16cid:durableId="1142499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B9"/>
    <w:rsid w:val="00363172"/>
    <w:rsid w:val="00413C88"/>
    <w:rsid w:val="005833B9"/>
    <w:rsid w:val="0079420D"/>
    <w:rsid w:val="009D2A22"/>
    <w:rsid w:val="00B911CF"/>
    <w:rsid w:val="00B9147F"/>
    <w:rsid w:val="00D81DB0"/>
    <w:rsid w:val="00D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608C"/>
  <w15:chartTrackingRefBased/>
  <w15:docId w15:val="{88C8BEFD-F65F-4D0B-8100-7105F312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4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9420D"/>
    <w:pPr>
      <w:suppressAutoHyphens w:val="0"/>
      <w:spacing w:line="360" w:lineRule="auto"/>
      <w:jc w:val="both"/>
    </w:pPr>
    <w:rPr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420D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1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2</cp:revision>
  <dcterms:created xsi:type="dcterms:W3CDTF">2023-08-09T09:26:00Z</dcterms:created>
  <dcterms:modified xsi:type="dcterms:W3CDTF">2023-08-09T10:11:00Z</dcterms:modified>
</cp:coreProperties>
</file>