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FD44" w14:textId="77777777" w:rsidR="00CE4375" w:rsidRDefault="00CE4375" w:rsidP="00CE437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4</w:t>
      </w:r>
    </w:p>
    <w:p w14:paraId="29FFE229" w14:textId="77777777" w:rsidR="00CE4375" w:rsidRDefault="00CE4375" w:rsidP="00CE43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         .          .2023</w:t>
      </w:r>
    </w:p>
    <w:p w14:paraId="58940B2C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 dniu .................................  w …………… pomiędzy:</w:t>
      </w:r>
    </w:p>
    <w:p w14:paraId="427D6D60" w14:textId="77777777" w:rsidR="00CE4375" w:rsidRDefault="00CE4375" w:rsidP="00CE4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Parafią Rzymsko-Katolicką pw. Nawiedzenia Najświętszej Marii Panny , Zdziarzec 96, 36-311 Zdziarzec  NIP ………………………, reprezentowaną przez:</w:t>
      </w:r>
    </w:p>
    <w:p w14:paraId="60D9E646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Proboszcz Parafii – Ks. Józef Schab</w:t>
      </w:r>
    </w:p>
    <w:p w14:paraId="2263E293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</w:p>
    <w:p w14:paraId="6CF7DE64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</w:p>
    <w:p w14:paraId="7C1B9CFB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firmą …………………………………………………………………………………………………..</w:t>
      </w:r>
    </w:p>
    <w:p w14:paraId="4A6256B9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 xml:space="preserve">Wykonawcą, </w:t>
      </w:r>
      <w:r>
        <w:rPr>
          <w:rFonts w:ascii="Times New Roman" w:hAnsi="Times New Roman"/>
          <w:sz w:val="24"/>
          <w:szCs w:val="24"/>
        </w:rPr>
        <w:t>reprezentowanym przez …………………………………………………………………………………………………..</w:t>
      </w:r>
    </w:p>
    <w:p w14:paraId="39A5D5B1" w14:textId="77777777" w:rsidR="00CE4375" w:rsidRDefault="00CE4375" w:rsidP="00CE4375">
      <w:pPr>
        <w:rPr>
          <w:rFonts w:ascii="Times New Roman" w:hAnsi="Times New Roman"/>
          <w:sz w:val="24"/>
          <w:szCs w:val="24"/>
        </w:rPr>
      </w:pPr>
    </w:p>
    <w:p w14:paraId="2A03C304" w14:textId="77777777" w:rsidR="00CE4375" w:rsidRDefault="00CE4375" w:rsidP="00CE4375">
      <w:pPr>
        <w:spacing w:before="60" w:after="6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Umowa została zawarta:</w:t>
      </w:r>
    </w:p>
    <w:p w14:paraId="6D5D3084" w14:textId="77777777" w:rsidR="00CE4375" w:rsidRDefault="00CE4375" w:rsidP="00CE4375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z pominięciem przepisów ustawy z dnia 11 września 2019r. – Prawo Zamówień Publicznych (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t.j. Dz.U. z 2023 r. poz. 412, 825)</w:t>
      </w:r>
    </w:p>
    <w:p w14:paraId="2B1B1D68" w14:textId="77777777" w:rsidR="00CE4375" w:rsidRDefault="00CE4375" w:rsidP="00CE4375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na podstawie oferty Wykonawcy zgodnie z przeprowadzonym zapytaniem ofertowym  z dnia …………………………………… r.</w:t>
      </w:r>
    </w:p>
    <w:p w14:paraId="4A43F686" w14:textId="77777777" w:rsidR="00CE4375" w:rsidRDefault="00CE4375" w:rsidP="00CE4375">
      <w:pPr>
        <w:spacing w:before="60" w:after="60" w:line="240" w:lineRule="auto"/>
        <w:ind w:left="720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</w:p>
    <w:p w14:paraId="2C55410E" w14:textId="77777777" w:rsidR="00CE4375" w:rsidRDefault="00CE4375" w:rsidP="00CE4375">
      <w:pPr>
        <w:spacing w:after="0" w:line="240" w:lineRule="auto"/>
        <w:ind w:left="284" w:right="72"/>
        <w:jc w:val="center"/>
        <w:rPr>
          <w:rFonts w:ascii="Times New Roman" w:eastAsia="Arial Unicode MS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§1</w:t>
      </w:r>
    </w:p>
    <w:p w14:paraId="5DAD8FC6" w14:textId="77777777" w:rsidR="00CE4375" w:rsidRDefault="00CE4375" w:rsidP="00CE4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Przedmiotem niniejszej umowy są : </w:t>
      </w:r>
    </w:p>
    <w:p w14:paraId="66718907" w14:textId="77777777" w:rsidR="00CE4375" w:rsidRDefault="00CE4375" w:rsidP="00CE437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2CA2B32D" w14:textId="1CA71B35" w:rsidR="00CE4375" w:rsidRDefault="00CE4375" w:rsidP="00CE437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Prace konserwatorskie przy zabytkowym oltarzu głównym zw Kościele Parafi</w:t>
      </w:r>
      <w:r w:rsidR="00F51BF4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lnym pw. </w:t>
      </w:r>
      <w:r w:rsidR="00F51BF4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awiedzenia Najświętszej Marii Panny w Zdziarcu</w:t>
      </w:r>
    </w:p>
    <w:p w14:paraId="78C092D2" w14:textId="77777777" w:rsidR="00CE4375" w:rsidRDefault="00CE4375" w:rsidP="00CE437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 zawarto na podstawie wyboru najkorzystniejszej oferty. Do przedmiotowego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 nie stosuje się Ustawy z dnia 11 września 2019 r. Prawo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wień publicznych.</w:t>
      </w:r>
    </w:p>
    <w:p w14:paraId="0ECD7B74" w14:textId="77777777" w:rsidR="00CE4375" w:rsidRDefault="00CE4375" w:rsidP="00CE4375">
      <w:pPr>
        <w:pStyle w:val="Akapitzli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05B9AC" w14:textId="77777777" w:rsidR="00CE4375" w:rsidRDefault="00CE4375" w:rsidP="00CE43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dobrze mu znane są treści aktualnych przepisów prawa w tym ustawy o ochronie zabytków i opiece nad zabytkami, normy techniczne dla obiektów budowlanych i wpisanych do rejestru zabytków na podstawie, których zostanie zrealizowany Przedmiot Umowy.</w:t>
      </w:r>
    </w:p>
    <w:p w14:paraId="02B105F5" w14:textId="77777777" w:rsidR="00CE4375" w:rsidRDefault="00CE4375" w:rsidP="00CE4375">
      <w:pPr>
        <w:pStyle w:val="Akapitzlist"/>
        <w:rPr>
          <w:rFonts w:ascii="Times New Roman" w:hAnsi="Times New Roman"/>
          <w:sz w:val="24"/>
          <w:szCs w:val="24"/>
        </w:rPr>
      </w:pPr>
    </w:p>
    <w:p w14:paraId="5C3E2EE4" w14:textId="77777777" w:rsidR="00CE4375" w:rsidRDefault="00CE4375" w:rsidP="00CE437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rzeczowy przedmiotu umowy określają: oferta Wykonawcy wraz z  kosztorysem ofertowym.</w:t>
      </w:r>
    </w:p>
    <w:p w14:paraId="5899C515" w14:textId="77777777" w:rsidR="00CE4375" w:rsidRDefault="00CE4375" w:rsidP="00CE4375">
      <w:pPr>
        <w:spacing w:before="60" w:after="6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§2</w:t>
      </w:r>
    </w:p>
    <w:p w14:paraId="1E2AA8D2" w14:textId="77777777" w:rsidR="00CE4375" w:rsidRDefault="00CE4375" w:rsidP="00CE4375">
      <w:pPr>
        <w:keepNext/>
        <w:spacing w:before="60" w:after="60" w:line="240" w:lineRule="auto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659B533C" w14:textId="77777777" w:rsidR="00CE4375" w:rsidRDefault="00CE4375" w:rsidP="00CE4375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 dnia podpisania umowy do dnia  31.03.2024r. </w:t>
      </w:r>
    </w:p>
    <w:p w14:paraId="12D50190" w14:textId="77777777" w:rsidR="00CE4375" w:rsidRDefault="00CE4375" w:rsidP="00CE4375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A99FD9" w14:textId="77777777" w:rsidR="00CE4375" w:rsidRDefault="00CE4375" w:rsidP="00CE4375">
      <w:pPr>
        <w:spacing w:before="60" w:after="6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§3</w:t>
      </w:r>
    </w:p>
    <w:p w14:paraId="5665F397" w14:textId="77777777" w:rsidR="00CE4375" w:rsidRDefault="00CE4375" w:rsidP="00CE4375">
      <w:pPr>
        <w:pStyle w:val="Akapitzlist"/>
        <w:keepNext/>
        <w:numPr>
          <w:ilvl w:val="0"/>
          <w:numId w:val="3"/>
        </w:numPr>
        <w:spacing w:before="60" w:after="60" w:line="240" w:lineRule="auto"/>
        <w:outlineLvl w:val="2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wykonanie przedmiotu zamówienia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 xml:space="preserve">Zamawiający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zapłaci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 xml:space="preserve">Wykonawcy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wynagrodzenie zgodnie z ofertą w wysokości:</w:t>
      </w:r>
    </w:p>
    <w:p w14:paraId="203EC4B2" w14:textId="77777777" w:rsidR="00CE4375" w:rsidRDefault="00CE4375" w:rsidP="00CE4375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wartość netto :   ………………………………………………………..</w:t>
      </w:r>
    </w:p>
    <w:p w14:paraId="230C962A" w14:textId="77777777" w:rsidR="00CE4375" w:rsidRDefault="00CE4375" w:rsidP="00CE4375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</w:t>
      </w:r>
    </w:p>
    <w:p w14:paraId="34E99742" w14:textId="77777777" w:rsidR="00CE4375" w:rsidRDefault="00CE4375" w:rsidP="00CE4375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podatek VAT 23 % w kwocie: …………………………………</w:t>
      </w:r>
    </w:p>
    <w:p w14:paraId="005C9C31" w14:textId="77777777" w:rsidR="00CE4375" w:rsidRDefault="00CE4375" w:rsidP="00CE4375">
      <w:pPr>
        <w:spacing w:before="60" w:after="6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wartość brutto  :  ……………………………………………</w:t>
      </w:r>
    </w:p>
    <w:p w14:paraId="7BE0B5C6" w14:textId="77777777" w:rsidR="00CE4375" w:rsidRDefault="00CE4375" w:rsidP="00CE43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słownie: ……………………………………………. zł</w:t>
      </w:r>
    </w:p>
    <w:p w14:paraId="76AA730D" w14:textId="77777777" w:rsidR="00CE4375" w:rsidRDefault="00CE4375" w:rsidP="00CE43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40CA732" w14:textId="77777777" w:rsidR="00CE4375" w:rsidRDefault="00CE4375" w:rsidP="00CE43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476EB2C" w14:textId="77777777" w:rsidR="00CE4375" w:rsidRDefault="00CE4375" w:rsidP="00CE4375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Wynagrodzenie za wykonanie przedmiotu umowy określone w ust. 1,  jako wynagrodzenie ryczałtowe nie ulegnie zmianie w czasie trwania niniejszej umowy. Cena ofertowa brutto będzie niezmienna przez cały czas realizacji zamówienia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>i Wykonawca nie może żądać podwyższenia wynagrodzenia chociażby w czasie zawarcia umowy nie można było przewidzieć rozmiaru lub kosztu prac.</w:t>
      </w:r>
    </w:p>
    <w:p w14:paraId="09411F36" w14:textId="77777777" w:rsidR="00F51BF4" w:rsidRDefault="00F51BF4" w:rsidP="00F51BF4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128F82A" w14:textId="77777777" w:rsidR="00CE4375" w:rsidRDefault="00CE4375" w:rsidP="00CE43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42477642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bookmarkEnd w:id="0"/>
    <w:p w14:paraId="6BC51C6D" w14:textId="77777777" w:rsidR="00CE4375" w:rsidRDefault="00CE4375" w:rsidP="00CE43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Strony ustalają, że obowiązującą formą wynagrodzenia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Wykonawcy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zgodnie z wybraną ofertą, będzie wynagrodzenie brutto zgodne z ofertą cenową.</w:t>
      </w:r>
    </w:p>
    <w:p w14:paraId="03E07225" w14:textId="77777777" w:rsidR="00CE4375" w:rsidRDefault="00CE4375" w:rsidP="00CE43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Zadanie będące przedmiotem niniejszej umowy jest finansowane z Rządowego Programu Odbudowy Zabytków i środkó budzetu Gminy Radomyśl Wielki</w:t>
      </w:r>
    </w:p>
    <w:p w14:paraId="5487A253" w14:textId="77777777" w:rsidR="00CE4375" w:rsidRDefault="00CE4375" w:rsidP="00CE43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Zasady wypłaty wynagrodzenia wykonawcy wskazane w niniejszej umowie zostały ustalone zgodnie z zasadami wskazanymi w:</w:t>
      </w:r>
    </w:p>
    <w:p w14:paraId="726B1C6C" w14:textId="77777777" w:rsidR="00CE4375" w:rsidRDefault="00CE4375" w:rsidP="00CE437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Uchwale Nr 232/2022 Rady Ministrów z dnia 23 listopada 2022r., w sprawie ustanowienia Rządowego Programu Odbudowy Zabytków,</w:t>
      </w:r>
    </w:p>
    <w:p w14:paraId="122E4603" w14:textId="77777777" w:rsidR="00CE4375" w:rsidRDefault="00CE4375" w:rsidP="00CE437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Załączniku do uchwały nr 232/2022 Rady Ministrów z dnia 23 listopada 2022r. – Szczegółowe zasady i tryb udzielania dofinansowania z Rządowego Programu Odbudowy Zabytków,</w:t>
      </w:r>
    </w:p>
    <w:p w14:paraId="14408E6D" w14:textId="77777777" w:rsidR="00CE4375" w:rsidRDefault="00CE4375" w:rsidP="00CE437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 xml:space="preserve">Regulaminie BGK - regulaminie naboru wniosków o dofinansowanie w ramach Rządowego Programu Odbudowy Zabytków. </w:t>
      </w:r>
    </w:p>
    <w:p w14:paraId="0BA49AF5" w14:textId="77777777" w:rsidR="00CE4375" w:rsidRDefault="00CE4375" w:rsidP="00CE43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  <w14:ligatures w14:val="none"/>
        </w:rPr>
        <w:t>Zamawiajacy przewiduje następujący sposób płatności:</w:t>
      </w:r>
    </w:p>
    <w:p w14:paraId="44D954B0" w14:textId="77777777" w:rsidR="00CE4375" w:rsidRDefault="00CE4375" w:rsidP="00CE437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Pierwsza transza płatna w wysokości odpowiadającej wkładu własnego gminy Radomyśl Wielki, w kwocie nie niższej niż 2% wynagrodzenia wskazanego w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§3 ust.1</w:t>
      </w:r>
    </w:p>
    <w:p w14:paraId="6092B9CE" w14:textId="77777777" w:rsidR="00CE4375" w:rsidRDefault="00CE4375" w:rsidP="00CE4375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lastRenderedPageBreak/>
        <w:t>Druga płatność nastąpi w kwocie………………………….( kwota drugiej płatności została ustalona jako różnica pomiędzy wartością brutto umowy, a sumą kwoty przyznanej promesy na finansowanie przedmiotu umowy i kwoty wypłaconego wkładu własnego gminy Radomyśl Wielki).</w:t>
      </w:r>
    </w:p>
    <w:p w14:paraId="77EEF3D1" w14:textId="77777777" w:rsidR="00CE4375" w:rsidRDefault="00CE4375" w:rsidP="00CE4375">
      <w:pPr>
        <w:pStyle w:val="Akapitzlist"/>
        <w:spacing w:before="60" w:after="6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Druga płatność nastąpi w terminie 30 dni od dnia przedłożenia faktury. </w:t>
      </w:r>
    </w:p>
    <w:p w14:paraId="250C8CEB" w14:textId="77777777" w:rsidR="00CE4375" w:rsidRDefault="00CE4375" w:rsidP="00CE4375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Trzecia płatność w wysokości określonej w promesie nastąpi po zakończeniu i odbiorze ostatecznym robót będacych przedmiotem umowy w terminie 35 dni od dnia odbioru inwestycji przez Zamawiającego na podstawie faktury końcowej. </w:t>
      </w:r>
    </w:p>
    <w:p w14:paraId="6D86CDBD" w14:textId="1EF48D82" w:rsidR="00CE4375" w:rsidRDefault="00CE4375" w:rsidP="00CE4375">
      <w:pPr>
        <w:pStyle w:val="Akapitzlist"/>
        <w:numPr>
          <w:ilvl w:val="0"/>
          <w:numId w:val="4"/>
        </w:numPr>
        <w:spacing w:before="60" w:after="6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Strony ustalają, że płatność faktury końcowej uzależniona jest od otrzymania środków z Funduszu na wypłatę wynagrodzenia Wykonawcy. Środki te przekazywane są w oknach płatniczych</w:t>
      </w:r>
      <w:r w:rsidR="00F51BF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, tj. dzień roboczy, w którym BGK wykonuje dyspozycje płatnicze składane w ramach Programu po weryfikacji Wnioksów o wypłatę. Kalendarz okien płatniczych ogłaszany jest na stronie internetowej BGK. </w:t>
      </w:r>
    </w:p>
    <w:p w14:paraId="678FB89B" w14:textId="77777777" w:rsidR="00CE4375" w:rsidRDefault="00CE4375" w:rsidP="00CE43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dzień zapłaty uważa się datę przyjęcia przez bank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Zamawiającego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polecenie przelewu środków na rachunek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Wykonawcy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0FA9F059" w14:textId="77777777" w:rsidR="00CE4375" w:rsidRDefault="00CE4375" w:rsidP="00CE437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Wynagrodzenie płatne będzie przelewem na rachunek wskazany na fakturze VAT.</w:t>
      </w:r>
    </w:p>
    <w:p w14:paraId="0576383D" w14:textId="77777777" w:rsidR="00CE4375" w:rsidRDefault="00CE4375" w:rsidP="00CE4375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582E97" w14:textId="77777777" w:rsidR="00CE4375" w:rsidRDefault="00CE4375" w:rsidP="00CE43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090013B3" w14:textId="77777777" w:rsidR="00CE4375" w:rsidRDefault="00CE4375" w:rsidP="00CE437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Wykonawca ponosi pełną odpowiedzialność za jakość terminowość wykonanych prac. </w:t>
      </w:r>
    </w:p>
    <w:p w14:paraId="63008062" w14:textId="77777777" w:rsidR="00CE4375" w:rsidRDefault="00CE4375" w:rsidP="00CE437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oświadcza , że prace objęte przedmiotem umowy wykonane zostaną siłami własnymi i nie będzie ich powierzał podwykonawcom lub w przypadku, gdy Wykonawca zamierza powierzyć częściowo zakres prac podwykonawcom jest on odpowiedzialny za działania i zaniechania osób, z których pomocą wykonuje przedmiot umowy, jak za działanie własne.</w:t>
      </w:r>
    </w:p>
    <w:p w14:paraId="254A1EF2" w14:textId="77777777" w:rsidR="00CE4375" w:rsidRDefault="00CE4375" w:rsidP="00CE437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ponosi pełna odpowiedzialność za wadliwe wykonanie przedmiotu umowy. Odpowiedzialność Wykonawcy z tego tytułu rozciąga się na okres 36 miesięcy od daty odbioru przedmiotu umowy.</w:t>
      </w:r>
    </w:p>
    <w:p w14:paraId="2792009C" w14:textId="77777777" w:rsidR="00CE4375" w:rsidRDefault="00CE4375" w:rsidP="00CE437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zobowiązuje się wykonać przedmiot umowy przy użyciu własnych materiałów.</w:t>
      </w:r>
    </w:p>
    <w:p w14:paraId="272E1A38" w14:textId="77777777" w:rsidR="00CE4375" w:rsidRDefault="00CE4375" w:rsidP="00CE4375">
      <w:pPr>
        <w:spacing w:after="0" w:line="360" w:lineRule="auto"/>
        <w:ind w:left="720"/>
        <w:contextualSpacing/>
        <w:jc w:val="both"/>
        <w:rPr>
          <w:b/>
          <w:bCs/>
          <w:sz w:val="24"/>
          <w:szCs w:val="24"/>
          <w:lang w:eastAsia="pl-PL"/>
        </w:rPr>
      </w:pPr>
    </w:p>
    <w:p w14:paraId="2EB09D01" w14:textId="77777777" w:rsidR="00CE4375" w:rsidRDefault="00CE4375" w:rsidP="00CE437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14:paraId="4883EDDA" w14:textId="77777777" w:rsidR="00CE4375" w:rsidRDefault="00CE4375" w:rsidP="00CE437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udziela Zamawiającemu 36 miesięcznej gwarancji, począwszy od dnia podpisania protokołu odbioru przedmiotu umowy i przekazania go Zamawiającemu.</w:t>
      </w:r>
    </w:p>
    <w:p w14:paraId="0848B0C5" w14:textId="77777777" w:rsidR="00CE4375" w:rsidRDefault="00CE4375" w:rsidP="00CE437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Wykonawca ponosi odpowiedzialność z tytułu gwarancji za: </w:t>
      </w:r>
    </w:p>
    <w:p w14:paraId="67B2309C" w14:textId="77777777" w:rsidR="00CE4375" w:rsidRDefault="00CE4375" w:rsidP="00CE437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wady wykonanych prac zmniejszające wartość techniczną lub estetyczną przedmiotu umowy, </w:t>
      </w:r>
    </w:p>
    <w:p w14:paraId="39FFAF9B" w14:textId="77777777" w:rsidR="00CE4375" w:rsidRDefault="00CE4375" w:rsidP="00CE437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wady stwierdzone w toku czynności odbioru pogwarancyjnego i ujawnionych w okresie gwarancyjny</w:t>
      </w:r>
    </w:p>
    <w:p w14:paraId="2100AC78" w14:textId="77777777" w:rsidR="00CE4375" w:rsidRDefault="00CE4375" w:rsidP="00CE437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Jeżeli w okresie gwarancji zostaną stwierdzone wady w przedmiocie umowy – Wykonawca zobowiązany jest wadę usunąć w terminie wskazanym przez Zamawiającego, najpóźniej do 30 dni od daty pisemnego zawiadomienia go przez Zamawiającego.</w:t>
      </w:r>
    </w:p>
    <w:p w14:paraId="31E5454C" w14:textId="77777777" w:rsidR="00CE4375" w:rsidRDefault="00CE4375" w:rsidP="00CE437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Jeżeli wada nie zostanie usunięta w terminie określonym w ust. 3 Zamawiający zleci wykonanie naprawy osobie trzeciej na koszt i ryzyko Wykonawcy.</w:t>
      </w:r>
    </w:p>
    <w:p w14:paraId="43A035F2" w14:textId="77777777" w:rsidR="00CE4375" w:rsidRDefault="00CE4375" w:rsidP="00CE4375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4426DBC" w14:textId="77777777" w:rsidR="00CE4375" w:rsidRDefault="00CE4375" w:rsidP="00CE4375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3378C9EC" w14:textId="77777777" w:rsidR="00CE4375" w:rsidRDefault="00CE4375" w:rsidP="00CE4375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Strony ustalają odpowiedzialność za niewykonanie lub nienależyte wykonanie umowy na zasadzie kar umownych , płatnych z tytułów i w następującej wysokości :</w:t>
      </w:r>
    </w:p>
    <w:p w14:paraId="3BE729B1" w14:textId="77777777" w:rsidR="00CE4375" w:rsidRDefault="00CE4375" w:rsidP="00CE4375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 zapłaci Zamawiającemu karę umowną za odstąpienie od umowy z przyczyn zależnych od Wykonawcy w wysokości 10 % wynagrodzenia,</w:t>
      </w:r>
    </w:p>
    <w:p w14:paraId="2E3745AA" w14:textId="77777777" w:rsidR="00CE4375" w:rsidRDefault="00CE4375" w:rsidP="00CE4375">
      <w:pPr>
        <w:spacing w:after="0" w:line="36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2) Wykonawca zapłaci Zamawiającemu karę umowną : </w:t>
      </w:r>
    </w:p>
    <w:p w14:paraId="197866D9" w14:textId="77777777" w:rsidR="00CE4375" w:rsidRDefault="00CE4375" w:rsidP="00CE4375">
      <w:pPr>
        <w:spacing w:after="0" w:line="36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a) za opóźnienie w wykonaniu przedmiotu objętego umową w wysokości 0,5% wynagrodzenia za każdy dzień opóźnienia, </w:t>
      </w:r>
    </w:p>
    <w:p w14:paraId="3B0E4F60" w14:textId="77777777" w:rsidR="00CE4375" w:rsidRDefault="00CE4375" w:rsidP="00CE4375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b) za zwłokę w usunięciu wad stwierdzonych przy odbiorze w wysokości 0,5% wynagrodzenia za każdy dzień zwłoki.</w:t>
      </w:r>
    </w:p>
    <w:p w14:paraId="2F07E6B9" w14:textId="77777777" w:rsidR="00CE4375" w:rsidRDefault="00CE4375" w:rsidP="00CE4375">
      <w:pPr>
        <w:jc w:val="center"/>
      </w:pPr>
    </w:p>
    <w:p w14:paraId="5D2B20AC" w14:textId="77777777" w:rsidR="00CE4375" w:rsidRDefault="00CE4375" w:rsidP="00CE4375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13BAD" w14:textId="77777777" w:rsidR="00CE4375" w:rsidRDefault="00CE4375" w:rsidP="00CE4375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AB49D8" w14:textId="77777777" w:rsidR="00CE4375" w:rsidRDefault="00CE4375" w:rsidP="00CE4375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163CAFD3" w14:textId="77777777" w:rsidR="00CE4375" w:rsidRDefault="00CE4375" w:rsidP="00CE437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Zmiany postanowień zawartej umowy mogą być inicjowane przez Zamawiającego lub przez Wykonawcę.</w:t>
      </w:r>
    </w:p>
    <w:p w14:paraId="3131E8A7" w14:textId="77777777" w:rsidR="00CE4375" w:rsidRDefault="00CE4375" w:rsidP="00CE437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Zmiany nie mogą wykraczać poza zakres świadczenia określony w rozeznaniu.</w:t>
      </w:r>
    </w:p>
    <w:p w14:paraId="62B70E94" w14:textId="77777777" w:rsidR="00CE4375" w:rsidRDefault="00CE4375" w:rsidP="00CE437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Wszelkie zmiany umowy możliwe są za obop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val="es-ES_tradnl" w:eastAsia="pl-PL"/>
          <w14:ligatures w14:val="none"/>
        </w:rPr>
        <w:t>ó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lnym pisemnym porozumieniem stron w formie aneksu do umowy pod rygorem nieważności.</w:t>
      </w:r>
    </w:p>
    <w:p w14:paraId="23B741A6" w14:textId="77777777" w:rsidR="00CE4375" w:rsidRDefault="00CE4375" w:rsidP="00CE437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Spory o roszczenia cywilnoprawne w sprawach, w których zawarcie ugody jest dopuszczalne zostaną poddane mediacjom lub innemu polubownemu rozwiązaniu sporu </w:t>
      </w:r>
      <w:r>
        <w:rPr>
          <w:rFonts w:ascii="Times New Roman" w:hAnsi="Times New Roman"/>
          <w:sz w:val="24"/>
          <w:szCs w:val="24"/>
        </w:rPr>
        <w:lastRenderedPageBreak/>
        <w:t>przed Sądem Polubownym przy Prokuratorii Generalnej Rzeczypospolitej Polskiej, wybranym mediatorem albo osobą prowadzącą inne polubowne rozwiazania sporu</w:t>
      </w:r>
    </w:p>
    <w:p w14:paraId="485E36C6" w14:textId="77777777" w:rsidR="00CE4375" w:rsidRDefault="00CE4375" w:rsidP="00CE43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682FFB" w14:textId="77777777" w:rsidR="00CE4375" w:rsidRDefault="00CE4375" w:rsidP="00CE43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14:paraId="75059928" w14:textId="77777777" w:rsidR="00CE4375" w:rsidRDefault="00CE4375" w:rsidP="00CE4375">
      <w:pPr>
        <w:numPr>
          <w:ilvl w:val="0"/>
          <w:numId w:val="12"/>
        </w:numPr>
        <w:tabs>
          <w:tab w:val="left" w:pos="426"/>
          <w:tab w:val="right" w:pos="8894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lang w:eastAsia="pl-PL"/>
          <w14:ligatures w14:val="none"/>
        </w:rPr>
        <w:t>Umowę sporządzono w dwóch jednobrzmiących egzemplarzach, po jednym dla każdej ze stron.</w:t>
      </w:r>
    </w:p>
    <w:p w14:paraId="72D17FBA" w14:textId="77777777" w:rsidR="00CE4375" w:rsidRDefault="00CE4375" w:rsidP="00CE437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kern w:val="0"/>
          <w:sz w:val="24"/>
          <w:lang w:eastAsia="pl-PL"/>
          <w14:ligatures w14:val="none"/>
        </w:rPr>
        <w:t>Wszystkie egzemplarze mają taką samą moc prawną.</w:t>
      </w:r>
    </w:p>
    <w:p w14:paraId="6A1DE77F" w14:textId="77777777" w:rsidR="00CE4375" w:rsidRDefault="00CE4375" w:rsidP="00CE437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Umowa wchodzi w życie z dniem podpisania przez obie Strony.</w:t>
      </w:r>
    </w:p>
    <w:p w14:paraId="1846E6C1" w14:textId="77777777" w:rsidR="00CE4375" w:rsidRDefault="00CE4375" w:rsidP="00CE4375">
      <w:pPr>
        <w:jc w:val="center"/>
      </w:pPr>
    </w:p>
    <w:p w14:paraId="7AF2E414" w14:textId="77777777" w:rsidR="006C7DBC" w:rsidRDefault="006C7DBC" w:rsidP="00CE4375">
      <w:pPr>
        <w:jc w:val="center"/>
      </w:pPr>
    </w:p>
    <w:p w14:paraId="48444395" w14:textId="77777777" w:rsidR="006C7DBC" w:rsidRDefault="006C7DBC" w:rsidP="00CE4375">
      <w:pPr>
        <w:jc w:val="center"/>
      </w:pPr>
    </w:p>
    <w:p w14:paraId="5077871A" w14:textId="77777777" w:rsidR="006C7DBC" w:rsidRDefault="006C7DBC" w:rsidP="00CE4375">
      <w:pPr>
        <w:jc w:val="center"/>
      </w:pPr>
    </w:p>
    <w:p w14:paraId="39B944FB" w14:textId="77777777" w:rsidR="009D2A22" w:rsidRDefault="009D2A22"/>
    <w:p w14:paraId="2C3CE60C" w14:textId="77777777" w:rsidR="006C7DBC" w:rsidRDefault="006C7DBC"/>
    <w:p w14:paraId="45E1EB04" w14:textId="77777777" w:rsidR="006C7DBC" w:rsidRPr="006C7DBC" w:rsidRDefault="006C7DBC" w:rsidP="006C7DBC">
      <w:pPr>
        <w:spacing w:after="0" w:line="360" w:lineRule="auto"/>
        <w:rPr>
          <w:rFonts w:ascii="Cambria" w:eastAsia="Times New Roman" w:hAnsi="Cambria"/>
          <w:b/>
          <w:kern w:val="0"/>
          <w:lang w:eastAsia="pl-PL"/>
          <w14:ligatures w14:val="none"/>
        </w:rPr>
      </w:pP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>…………………………………………….</w:t>
      </w: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ab/>
        <w:t xml:space="preserve">                    ……………………………………</w:t>
      </w:r>
    </w:p>
    <w:p w14:paraId="0701DDC3" w14:textId="77777777" w:rsidR="006C7DBC" w:rsidRPr="006C7DBC" w:rsidRDefault="006C7DBC" w:rsidP="006C7DBC">
      <w:pPr>
        <w:spacing w:after="0" w:line="360" w:lineRule="auto"/>
        <w:rPr>
          <w:rFonts w:ascii="Cambria" w:eastAsia="Times New Roman" w:hAnsi="Cambria"/>
          <w:b/>
          <w:kern w:val="0"/>
          <w:lang w:eastAsia="pl-PL"/>
          <w14:ligatures w14:val="none"/>
        </w:rPr>
      </w:pP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>Pieczęć i podpis Zamawiającego</w:t>
      </w: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ab/>
      </w:r>
      <w:r w:rsidRPr="006C7DBC">
        <w:rPr>
          <w:rFonts w:ascii="Cambria" w:eastAsia="Times New Roman" w:hAnsi="Cambria"/>
          <w:b/>
          <w:kern w:val="0"/>
          <w:lang w:eastAsia="pl-PL"/>
          <w14:ligatures w14:val="none"/>
        </w:rPr>
        <w:tab/>
        <w:t xml:space="preserve">                Pieczęć i podpis Wykonawcy</w:t>
      </w:r>
    </w:p>
    <w:p w14:paraId="6DA52521" w14:textId="77777777" w:rsidR="006C7DBC" w:rsidRPr="006C7DBC" w:rsidRDefault="006C7DBC" w:rsidP="006C7D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25CE30" w14:textId="77777777" w:rsidR="006C7DBC" w:rsidRDefault="006C7DBC"/>
    <w:sectPr w:rsidR="006C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BEE"/>
    <w:multiLevelType w:val="hybridMultilevel"/>
    <w:tmpl w:val="666A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588D"/>
    <w:multiLevelType w:val="hybridMultilevel"/>
    <w:tmpl w:val="9828E050"/>
    <w:numStyleLink w:val="Zaimportowanystyl1"/>
  </w:abstractNum>
  <w:abstractNum w:abstractNumId="2" w15:restartNumberingAfterBreak="0">
    <w:nsid w:val="12D7726A"/>
    <w:multiLevelType w:val="hybridMultilevel"/>
    <w:tmpl w:val="0F0ECBAC"/>
    <w:numStyleLink w:val="Zaimportowanystyl25"/>
  </w:abstractNum>
  <w:abstractNum w:abstractNumId="3" w15:restartNumberingAfterBreak="0">
    <w:nsid w:val="18E001FE"/>
    <w:multiLevelType w:val="hybridMultilevel"/>
    <w:tmpl w:val="4A6A2214"/>
    <w:lvl w:ilvl="0" w:tplc="AA5E6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D650D"/>
    <w:multiLevelType w:val="hybridMultilevel"/>
    <w:tmpl w:val="5EF08262"/>
    <w:lvl w:ilvl="0" w:tplc="680059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24BC"/>
    <w:multiLevelType w:val="hybridMultilevel"/>
    <w:tmpl w:val="11949E1A"/>
    <w:lvl w:ilvl="0" w:tplc="D3526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3CC8"/>
    <w:multiLevelType w:val="hybridMultilevel"/>
    <w:tmpl w:val="0F0ECBAC"/>
    <w:styleLink w:val="Zaimportowanystyl25"/>
    <w:lvl w:ilvl="0" w:tplc="10388E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43BC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80AA7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AB05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C0E1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6C16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38DC4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7C4A7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A8D5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25754F5"/>
    <w:multiLevelType w:val="singleLevel"/>
    <w:tmpl w:val="20500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5A50796B"/>
    <w:multiLevelType w:val="hybridMultilevel"/>
    <w:tmpl w:val="9828E050"/>
    <w:styleLink w:val="Zaimportowanystyl1"/>
    <w:lvl w:ilvl="0" w:tplc="DFFC75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66D0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3264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DE1F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D2FF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7A7E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BA33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EAFF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A2EED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BA91A94"/>
    <w:multiLevelType w:val="hybridMultilevel"/>
    <w:tmpl w:val="D1FE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4389E"/>
    <w:multiLevelType w:val="hybridMultilevel"/>
    <w:tmpl w:val="8BA80C0E"/>
    <w:lvl w:ilvl="0" w:tplc="E146C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D1D35"/>
    <w:multiLevelType w:val="hybridMultilevel"/>
    <w:tmpl w:val="B4E07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B2390"/>
    <w:multiLevelType w:val="hybridMultilevel"/>
    <w:tmpl w:val="DA6CDD82"/>
    <w:lvl w:ilvl="0" w:tplc="BF34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1165E"/>
    <w:multiLevelType w:val="hybridMultilevel"/>
    <w:tmpl w:val="1182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804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54509">
    <w:abstractNumId w:val="1"/>
    <w:lvlOverride w:ilvl="0">
      <w:startOverride w:val="1"/>
      <w:lvl w:ilvl="0" w:tplc="8BAE0B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6E06352">
        <w:start w:val="1"/>
        <w:numFmt w:val="decimal"/>
        <w:lvlText w:val=""/>
        <w:lvlJc w:val="left"/>
      </w:lvl>
    </w:lvlOverride>
    <w:lvlOverride w:ilvl="2">
      <w:startOverride w:val="1"/>
      <w:lvl w:ilvl="2" w:tplc="B1E42828">
        <w:start w:val="1"/>
        <w:numFmt w:val="decimal"/>
        <w:lvlText w:val=""/>
        <w:lvlJc w:val="left"/>
      </w:lvl>
    </w:lvlOverride>
    <w:lvlOverride w:ilvl="3">
      <w:startOverride w:val="1"/>
      <w:lvl w:ilvl="3" w:tplc="DB0E5972">
        <w:start w:val="1"/>
        <w:numFmt w:val="decimal"/>
        <w:lvlText w:val=""/>
        <w:lvlJc w:val="left"/>
      </w:lvl>
    </w:lvlOverride>
    <w:lvlOverride w:ilvl="4">
      <w:startOverride w:val="1"/>
      <w:lvl w:ilvl="4" w:tplc="DEFADD66">
        <w:start w:val="1"/>
        <w:numFmt w:val="decimal"/>
        <w:lvlText w:val=""/>
        <w:lvlJc w:val="left"/>
      </w:lvl>
    </w:lvlOverride>
    <w:lvlOverride w:ilvl="5">
      <w:startOverride w:val="1"/>
      <w:lvl w:ilvl="5" w:tplc="47E6A684">
        <w:start w:val="1"/>
        <w:numFmt w:val="decimal"/>
        <w:lvlText w:val=""/>
        <w:lvlJc w:val="left"/>
      </w:lvl>
    </w:lvlOverride>
    <w:lvlOverride w:ilvl="6">
      <w:startOverride w:val="1"/>
      <w:lvl w:ilvl="6" w:tplc="8BE2E664">
        <w:start w:val="1"/>
        <w:numFmt w:val="decimal"/>
        <w:lvlText w:val=""/>
        <w:lvlJc w:val="left"/>
      </w:lvl>
    </w:lvlOverride>
    <w:lvlOverride w:ilvl="7">
      <w:startOverride w:val="1"/>
      <w:lvl w:ilvl="7" w:tplc="32543BDA">
        <w:start w:val="1"/>
        <w:numFmt w:val="decimal"/>
        <w:lvlText w:val=""/>
        <w:lvlJc w:val="left"/>
      </w:lvl>
    </w:lvlOverride>
    <w:lvlOverride w:ilvl="8">
      <w:startOverride w:val="1"/>
      <w:lvl w:ilvl="8" w:tplc="81C010D8">
        <w:start w:val="1"/>
        <w:numFmt w:val="decimal"/>
        <w:lvlText w:val=""/>
        <w:lvlJc w:val="left"/>
      </w:lvl>
    </w:lvlOverride>
  </w:num>
  <w:num w:numId="3" w16cid:durableId="1538008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081196">
    <w:abstractNumId w:val="7"/>
    <w:lvlOverride w:ilvl="0">
      <w:startOverride w:val="1"/>
    </w:lvlOverride>
  </w:num>
  <w:num w:numId="5" w16cid:durableId="1693846870">
    <w:abstractNumId w:val="13"/>
  </w:num>
  <w:num w:numId="6" w16cid:durableId="468210732">
    <w:abstractNumId w:val="9"/>
  </w:num>
  <w:num w:numId="7" w16cid:durableId="423456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61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5602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664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345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766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4068913">
    <w:abstractNumId w:val="6"/>
  </w:num>
  <w:num w:numId="14" w16cid:durableId="1161048579">
    <w:abstractNumId w:val="8"/>
  </w:num>
  <w:num w:numId="15" w16cid:durableId="74287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07"/>
    <w:rsid w:val="006C7DBC"/>
    <w:rsid w:val="00974D07"/>
    <w:rsid w:val="009D2A22"/>
    <w:rsid w:val="00CE4375"/>
    <w:rsid w:val="00D81DB0"/>
    <w:rsid w:val="00DD203A"/>
    <w:rsid w:val="00F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B3FC"/>
  <w15:chartTrackingRefBased/>
  <w15:docId w15:val="{52634CC0-5DF6-4502-B84B-405E5821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37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375"/>
    <w:pPr>
      <w:ind w:left="720"/>
      <w:contextualSpacing/>
    </w:pPr>
  </w:style>
  <w:style w:type="numbering" w:customStyle="1" w:styleId="Zaimportowanystyl25">
    <w:name w:val="Zaimportowany styl 25"/>
    <w:rsid w:val="00CE4375"/>
    <w:pPr>
      <w:numPr>
        <w:numId w:val="13"/>
      </w:numPr>
    </w:pPr>
  </w:style>
  <w:style w:type="numbering" w:customStyle="1" w:styleId="Zaimportowanystyl1">
    <w:name w:val="Zaimportowany styl 1"/>
    <w:rsid w:val="00CE437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7</cp:revision>
  <dcterms:created xsi:type="dcterms:W3CDTF">2023-08-09T13:17:00Z</dcterms:created>
  <dcterms:modified xsi:type="dcterms:W3CDTF">2023-08-10T09:04:00Z</dcterms:modified>
</cp:coreProperties>
</file>